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C60" w:rsidRPr="003B11DE" w:rsidRDefault="00A13C60" w:rsidP="00C041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</w:pPr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tt-RU" w:eastAsia="ru-RU"/>
        </w:rPr>
        <w:t>Уку предметын үзләштерүнең планлаштырылган  нәтиҗәләре</w:t>
      </w:r>
    </w:p>
    <w:p w:rsidR="00A13C60" w:rsidRPr="003B11DE" w:rsidRDefault="00A13C60" w:rsidP="00C04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Шәхескә кагылышлы нәтиҗәләр: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дәбиятның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тормышындагы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ролен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халкыңның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тарихы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мәдәнияте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әдәбияты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горурлан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хислә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ренә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илләткә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мәхәббәт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хисенең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тирәнлеген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милләткә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хезмәт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</w:t>
      </w:r>
      <w:proofErr w:type="gram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үнең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бөеклегенә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төшенү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геройлары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үрнәгендә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үзеңдә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уңай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сыйфатлар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булдыру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нәшәдәге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кешеләрг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әигътибарлылык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дусларга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карата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хөрмәт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хисе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һөнә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турында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җитди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караш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формалашу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сәрдә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гореф-гадәтлә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йолаларның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бирелеше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аларга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карата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ихтирам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хисләре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сәргә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салынган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идеянең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кыйммәтен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кабул </w:t>
      </w:r>
      <w:proofErr w:type="spellStart"/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</w:t>
      </w:r>
      <w:proofErr w:type="gram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аша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үз-үзеңне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тәрбияләү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дәби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әсәрлә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нигезендә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әхлак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тәрбиясе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патриотик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тәрбия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дәби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әсәрлә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үрнәгендә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өлкән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буынга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ихтирамлы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гомум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кешелек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сыйфатларына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ия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лебез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азатлыгы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өчен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кө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gram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әшкән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сугышчыларга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хөрмәт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хисенә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төшенү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Ватаныбыз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тарихына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сакчыл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карашлы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ухи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байлыкның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зур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бәхет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булуын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аңлау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bookmark36"/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</w:t>
      </w:r>
      <w:proofErr w:type="spellEnd"/>
      <w:r w:rsid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нәтиҗәлә</w:t>
      </w:r>
      <w:proofErr w:type="gram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bookmarkEnd w:id="0"/>
    </w:p>
    <w:p w:rsidR="00BF7F02" w:rsidRPr="003B11DE" w:rsidRDefault="00BF7F02" w:rsidP="00C041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Әдәбиятны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иҗтимагый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әдәни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тормыш-күренешләре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бәйлелектә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аңлау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" w:name="bookmark37"/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Танып-белүгамәлләре</w:t>
      </w:r>
      <w:proofErr w:type="spellEnd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bookmarkEnd w:id="1"/>
    </w:p>
    <w:p w:rsidR="00BF7F02" w:rsidRPr="003B11DE" w:rsidRDefault="003B11DE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омум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гамәлләре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танып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белү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мәсьәләсен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аңлау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төрле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жанрдагы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текстлардан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кирәкле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мәгълүматны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аерыпчыгару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өйрәнелә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торган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материал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эчендә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</w:t>
      </w:r>
      <w:proofErr w:type="gram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билгеләү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белемне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структуралаштыру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нәтиҗәләр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гомумиләштерүләр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ясау</w:t>
      </w:r>
      <w:proofErr w:type="spellEnd"/>
      <w:r w:rsidR="00BF7F02"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логик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гамәлләре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билгеләрне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аерып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чыгару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максаты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объектларны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анализлау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объектларны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чагыштыру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классификацияләү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критерийларын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эшләү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әбәп-нәтиҗә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бәйләнешләрен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билгеләү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проблема кую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анны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хәлитү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проблеманы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тәгъбиритү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иҗади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эзләнү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характерындагы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проблемаларны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хәл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чараларын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мөстәкыйль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эшләү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2" w:name="bookmark38"/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Коммуникативгамәллә</w:t>
      </w:r>
      <w:proofErr w:type="gram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bookmarkEnd w:id="2"/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хезмә</w:t>
      </w:r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тт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әшлек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тел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нормаларына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туры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китереп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монолог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төзү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диалогта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катнашу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осталыгына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ия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фикерләрен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тәгъбир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ит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текст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эчтәлеген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өлешләргә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бүлеп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сөйләү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фикерләрне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дәлиллә</w:t>
      </w:r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spellEnd"/>
      <w:proofErr w:type="gram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җиткерү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сәнгатьле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күнекмәләрен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үстерү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фикерләрне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эзлекле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proofErr w:type="gram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proofErr w:type="gram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әвештә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мисаллар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белән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дәлилләп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телдән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язмача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формалаштыру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3" w:name="bookmark39"/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Регулятивгамәллә</w:t>
      </w:r>
      <w:proofErr w:type="gram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bookmarkEnd w:id="3"/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мәсьәләсен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кую;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фаразлау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үз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эшчәнлекне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планлаштыру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оештыру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барышынтөзү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үзенең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башкаларның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эшчәнлекләрен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контрольдә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тотып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бәяли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BF7F02" w:rsidRPr="003B11DE" w:rsidRDefault="00BF7F02" w:rsidP="00C041A5">
      <w:pPr>
        <w:widowControl w:val="0"/>
        <w:numPr>
          <w:ilvl w:val="0"/>
          <w:numId w:val="2"/>
        </w:numPr>
        <w:tabs>
          <w:tab w:val="left" w:pos="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үзанализ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һәм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үзбәя</w:t>
      </w:r>
      <w:proofErr w:type="spellEnd"/>
      <w:r w:rsid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ясау</w:t>
      </w:r>
      <w:proofErr w:type="spellEnd"/>
      <w:r w:rsidRPr="003B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BF7F02" w:rsidRPr="003B11DE" w:rsidRDefault="00BF7F02" w:rsidP="00C041A5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4" w:name="bookmark40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Предмет </w:t>
      </w:r>
      <w:proofErr w:type="spell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нәтиҗәлә</w:t>
      </w:r>
      <w:proofErr w:type="gramStart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</w:t>
      </w:r>
      <w:proofErr w:type="spellEnd"/>
      <w:proofErr w:type="gramEnd"/>
      <w:r w:rsidRPr="003B11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:</w:t>
      </w:r>
      <w:bookmarkEnd w:id="4"/>
    </w:p>
    <w:p w:rsidR="003B11DE" w:rsidRDefault="003B11DE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халык авыз иҗаты жанрларын һәм әсәрләрен, аның матур әдәбият белән урта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сыйфатларын һәм үзенчәлекләрен аера белергә; </w:t>
      </w:r>
    </w:p>
    <w:p w:rsidR="00BF7F02" w:rsidRPr="003B11DE" w:rsidRDefault="00BF7F02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- әдәби әсәрнең эчтәлеген аңларга, төп фикерне таба белергә; </w:t>
      </w:r>
    </w:p>
    <w:p w:rsidR="00BF7F02" w:rsidRPr="003B11DE" w:rsidRDefault="003B11DE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-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әсәрләрне иҗтимагый һәм мәдәни тормыш күренешләре белән бәйлелектә аңларга; </w:t>
      </w:r>
    </w:p>
    <w:p w:rsidR="00BF7F02" w:rsidRPr="003B11DE" w:rsidRDefault="009B1EE6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-</w:t>
      </w:r>
      <w:r w:rsid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язучыларның тормыш һәм иҗат юлларының мөһим фактларын истә калдырырга; </w:t>
      </w:r>
    </w:p>
    <w:p w:rsidR="00BF7F02" w:rsidRPr="003B11DE" w:rsidRDefault="009B1EE6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-</w:t>
      </w:r>
      <w:r w:rsid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әдәбият теориясе буенча билгеле бер күләмдә теоретик белемгә ия булырга; </w:t>
      </w:r>
    </w:p>
    <w:p w:rsidR="00BF7F02" w:rsidRPr="003B11DE" w:rsidRDefault="009B1EE6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-</w:t>
      </w:r>
      <w:r w:rsid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әсәрдә автор карашларын ачыклау һәм әсәргә карата үз фикереңне әйтә белергә; </w:t>
      </w:r>
    </w:p>
    <w:p w:rsidR="00BF7F02" w:rsidRPr="003B11DE" w:rsidRDefault="009B1EE6" w:rsidP="00C041A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-</w:t>
      </w:r>
      <w:r w:rsid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</w:t>
      </w:r>
      <w:r w:rsidR="00BF7F02" w:rsidRPr="003B11DE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әдәби әсәрне эчтәлек һәм форма берлегендә аңларга. </w:t>
      </w:r>
    </w:p>
    <w:p w:rsidR="00A13C60" w:rsidRPr="003B11DE" w:rsidRDefault="00A13C60" w:rsidP="00C041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A13C60" w:rsidRPr="003B11DE" w:rsidRDefault="00A13C60" w:rsidP="00C041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tt-RU" w:eastAsia="ru-RU"/>
        </w:rPr>
      </w:pPr>
    </w:p>
    <w:p w:rsidR="00D94339" w:rsidRPr="003B11DE" w:rsidRDefault="005B7898" w:rsidP="00C041A5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</w:pPr>
      <w:r w:rsidRPr="003B11D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tt-RU" w:eastAsia="ru-RU"/>
        </w:rPr>
        <w:t>Укыту курсының эчтәлеге</w:t>
      </w:r>
    </w:p>
    <w:p w:rsidR="00D94339" w:rsidRPr="003B11DE" w:rsidRDefault="00D94339" w:rsidP="00C041A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3"/>
        <w:tblW w:w="13761" w:type="dxa"/>
        <w:tblInd w:w="421" w:type="dxa"/>
        <w:tblLook w:val="04A0" w:firstRow="1" w:lastRow="0" w:firstColumn="1" w:lastColumn="0" w:noHBand="0" w:noVBand="1"/>
      </w:tblPr>
      <w:tblGrid>
        <w:gridCol w:w="4779"/>
        <w:gridCol w:w="7553"/>
        <w:gridCol w:w="1429"/>
      </w:tblGrid>
      <w:tr w:rsidR="00D94339" w:rsidRPr="003B11DE" w:rsidTr="00973D4B">
        <w:tc>
          <w:tcPr>
            <w:tcW w:w="4779" w:type="dxa"/>
          </w:tcPr>
          <w:p w:rsidR="00D94339" w:rsidRPr="003B11DE" w:rsidRDefault="00D94339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D94339" w:rsidRPr="003B11DE" w:rsidRDefault="003805BE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Бүлек исемнәре</w:t>
            </w:r>
          </w:p>
          <w:p w:rsidR="00D94339" w:rsidRPr="003B11DE" w:rsidRDefault="00D94339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553" w:type="dxa"/>
          </w:tcPr>
          <w:p w:rsidR="00D94339" w:rsidRPr="003B11DE" w:rsidRDefault="00D94339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D94339" w:rsidRPr="003B11DE" w:rsidRDefault="003805BE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Кыскача  эчтәлек (темалар)</w:t>
            </w:r>
          </w:p>
        </w:tc>
        <w:tc>
          <w:tcPr>
            <w:tcW w:w="1429" w:type="dxa"/>
          </w:tcPr>
          <w:p w:rsidR="00D94339" w:rsidRPr="003B11DE" w:rsidRDefault="00D94339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Сәгатьләр саны</w:t>
            </w:r>
          </w:p>
        </w:tc>
      </w:tr>
      <w:tr w:rsidR="00D94339" w:rsidRPr="003B11DE" w:rsidTr="00973D4B">
        <w:tc>
          <w:tcPr>
            <w:tcW w:w="4779" w:type="dxa"/>
          </w:tcPr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Халык авыз  иҗаты. 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Мифлар</w:t>
            </w:r>
          </w:p>
          <w:p w:rsidR="00D94339" w:rsidRPr="003B11DE" w:rsidRDefault="00D94339" w:rsidP="00C041A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553" w:type="dxa"/>
          </w:tcPr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Фольклорның эпик жанрларын кабатлау (бәетләр, әкиятләр, риватьләр, легендалар), метафоралылык, аллегориялелек. </w:t>
            </w:r>
          </w:p>
          <w:p w:rsidR="00AD4ECC" w:rsidRPr="003B11DE" w:rsidRDefault="00AD4ECC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Мифлар.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Дөньяны үзләштерүнең беренче баскычы буларак 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мифология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.Мифларда табигатьнең , чынбарлыкның һәм яшәешнең закончалыкларын ачаргаомтылу. Дөнья халыклары тудырган мифлар  һәм татар халкы иҗат иткән мифлар.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“ Алып кешеләр”.” Җил иясе җил чыгара”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мифлары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. </w:t>
            </w:r>
          </w:p>
          <w:p w:rsidR="00AD4ECC" w:rsidRPr="003B11DE" w:rsidRDefault="00AD4ECC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Практик дәрес. Тема: 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Әдәби әсәр. Эчтәлек һәм форма. Образлар системасы.әдәби алымнар, тел-сурәтләү чаралары. Матур әдәбият һәм башка сәнгать төрләреарасында образ иҗат итү үзенчәлеге.    </w:t>
            </w:r>
          </w:p>
          <w:p w:rsidR="00D94339" w:rsidRPr="003B11DE" w:rsidRDefault="00D94339" w:rsidP="00C041A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429" w:type="dxa"/>
          </w:tcPr>
          <w:p w:rsidR="00796783" w:rsidRPr="003B11DE" w:rsidRDefault="00114222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</w:tr>
      <w:tr w:rsidR="00AD4ECC" w:rsidRPr="003B11DE" w:rsidTr="00973D4B">
        <w:tc>
          <w:tcPr>
            <w:tcW w:w="4779" w:type="dxa"/>
          </w:tcPr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Борынгы һәм  урта гасыр әдәбияты</w:t>
            </w:r>
          </w:p>
          <w:p w:rsidR="00AD4ECC" w:rsidRPr="003B11DE" w:rsidRDefault="00AD4ECC" w:rsidP="00C041A5">
            <w:pPr>
              <w:spacing w:after="200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553" w:type="dxa"/>
          </w:tcPr>
          <w:p w:rsidR="00AD4ECC" w:rsidRPr="003B11DE" w:rsidRDefault="00AD4ECC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 xml:space="preserve">К.Насыйриның «Әбүгалисина»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 xml:space="preserve">повесте.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Эпик төр жанры  буларак  хикәябелән уртаклыгы, аермасы.  Тасвирланганвакыйгалар,күренешләр. Төп геройлар, ярдәмче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 xml:space="preserve">персонажлар, җыелма образлар.  Хикәяләүче автор образы;  автор пози -циясе.    </w:t>
            </w:r>
          </w:p>
          <w:p w:rsidR="00AD4ECC" w:rsidRPr="00C041A5" w:rsidRDefault="00B83CF9" w:rsidP="00C041A5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Г.Ибраһимовның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тормышы һәм иҗаты белән таныштыру  “Алмачуар” хикәясен укып өйрәнү. Хикәяләү үзенчә леген:  эпиклык (чор, урын, кешеләр язмышы) белән  лириклыкның (Закир-ның бик көчле теләге, хылы, эчке хис-кичерешләре, табигать күренешләре, Алмачуар образы)  үзара аерылгысыз үрелеп тасвирлануда икәнлегенә анализ ясап бару.</w:t>
            </w:r>
          </w:p>
        </w:tc>
        <w:tc>
          <w:tcPr>
            <w:tcW w:w="1429" w:type="dxa"/>
          </w:tcPr>
          <w:p w:rsidR="00796783" w:rsidRPr="003B11DE" w:rsidRDefault="00114222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9</w:t>
            </w:r>
          </w:p>
        </w:tc>
      </w:tr>
      <w:tr w:rsidR="00AD4ECC" w:rsidRPr="003B11DE" w:rsidTr="00973D4B">
        <w:tc>
          <w:tcPr>
            <w:tcW w:w="4779" w:type="dxa"/>
          </w:tcPr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XX гасыр башы татар әдәбияты </w:t>
            </w:r>
          </w:p>
          <w:p w:rsidR="00DD0A1A" w:rsidRPr="003B11DE" w:rsidRDefault="00DD0A1A" w:rsidP="00C041A5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553" w:type="dxa"/>
          </w:tcPr>
          <w:p w:rsidR="00B83CF9" w:rsidRPr="003B11DE" w:rsidRDefault="00B83CF9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Гали Рәхимнең  иҗаты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турында кыскача мәгълүмат бирү.”Яз әкиятләре” хикәясе  мисалында күчерелмә мәгънә, аллегория, символлар турындасөйләшү. Образлардагы яшерелгән мәгънәне - контекстны ачыклау </w:t>
            </w:r>
          </w:p>
          <w:p w:rsidR="00AD4ECC" w:rsidRPr="003B11DE" w:rsidRDefault="00AD4ECC" w:rsidP="00C041A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</w:p>
          <w:p w:rsidR="00B83CF9" w:rsidRPr="003B11DE" w:rsidRDefault="00B83CF9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Дәрдмәнтнең тормышы,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иҗаты  һәм әдәбиятта үзенчәлекле урыны турында кыскача белешмә. Исеме, тәхәллүсе. Күңелендәге катлаулы, каршылыклы хис-кичерешләре. Махсус тел-сурәтләү чаралары: эпитет, метафора, чагыштыру.</w:t>
            </w:r>
          </w:p>
          <w:p w:rsidR="00B83CF9" w:rsidRPr="003B11DE" w:rsidRDefault="00B83CF9" w:rsidP="00C041A5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С.Рәмиевнең тормышы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, иҗаты турында кыскача мәгълүмат; шигырьләрдәге төп фикер, хис-кичерешләр һәм аларның күтә- ренке хис-пафос белән яңгыравы. Ике ша-гыйрьнең әсәрләрен чагыштыру</w:t>
            </w:r>
          </w:p>
          <w:p w:rsidR="00B83CF9" w:rsidRPr="003B11DE" w:rsidRDefault="00B83CF9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Драма төренең үзенчәлекләре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. Барлык сәнгать төрләрен дә берләштергән театр сәнгатенең нигезен тәшкил итүе. Театр һәм драматургия бердәмлеге. Г.Камалның театр, драматургия тари -хында урыны роле </w:t>
            </w:r>
          </w:p>
          <w:p w:rsidR="00B83CF9" w:rsidRPr="003B11DE" w:rsidRDefault="00B83CF9" w:rsidP="00C041A5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”Беренче театр”да көлүне тудырган сәбәпләр: махсус уйлап табылган ситуация, характерлы персонажлар, диалоглар. Әсәргә анализ: конфликтлар, сюжет хәрәкәте, төп геройлар, ярдәмче персонажлар. </w:t>
            </w:r>
          </w:p>
          <w:p w:rsidR="00B83CF9" w:rsidRPr="003B11DE" w:rsidRDefault="00B83CF9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Г.Тукайның тормышы, иҗаты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, татар әдәби-ятында тоткан урыны турында белгәннәрне искә төшерү. Күрсәтмә материаллар ярдә-мендә әстәмә белем бирү Татар әдә-биятында беренче автобиографик әсәр бул-ган “Исемдә калганнар”ның язылу тарихы. Балачак кичерешләрен тудырган сәбәпләр. Хикәяләү үзенчәлеге, хикәяләүче образы.</w:t>
            </w:r>
          </w:p>
          <w:p w:rsidR="00E61624" w:rsidRPr="003B11DE" w:rsidRDefault="00DD0A1A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 xml:space="preserve">Лирик төрнең нинди фикер, хис белдерү үзенчәлегеннән чыгып, үз эчендә жанр-ларга бүленүен өйрәнгән әсәрләр миса-лында аңлату. Лирика төшенчәсен ныгы ту. </w:t>
            </w:r>
          </w:p>
          <w:p w:rsidR="00E61624" w:rsidRPr="003B11DE" w:rsidRDefault="00DD0A1A" w:rsidP="00C041A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Һ.Такташ шигырьләрен укып өйрәнү; алардагы лирик герой образын ачыклау. Шуңа бәйләп, Такташ турында сөйләшү, шәхесен чоры белән бәйләү. </w:t>
            </w:r>
            <w:r w:rsidR="00E61624"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Һ.Такташның  “Урман”,“Пи-би-бип”,”Болай гади җыр гына”</w:t>
            </w:r>
            <w:r w:rsidR="00E61624"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шигырьләрендә  лирик герой, образлар системасы,  сурәтләү чаралары.    </w:t>
            </w:r>
          </w:p>
          <w:p w:rsidR="00D53EF8" w:rsidRPr="003B11DE" w:rsidRDefault="00D53EF8" w:rsidP="00C041A5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>И.Газиның  «Кояш артыннан киткән тургай”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хикәясе. Сурәтләү обь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екты, </w:t>
            </w:r>
          </w:p>
          <w:p w:rsidR="00D53EF8" w:rsidRPr="003B11DE" w:rsidRDefault="00D53EF8" w:rsidP="00C041A5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Хикәяләүче образы, сурәтләү алымнары.  </w:t>
            </w:r>
          </w:p>
          <w:p w:rsidR="00D53EF8" w:rsidRPr="003B11DE" w:rsidRDefault="00D53EF8" w:rsidP="00C041A5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 xml:space="preserve">Р.Батулланың «Имче», “Көчек”,”Чагыр” 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>хикәяләре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 xml:space="preserve">.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 xml:space="preserve"> Тукайның балачагы ту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рында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 xml:space="preserve">  автор уйланмалары,  күзаллавы.  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 xml:space="preserve">Ф.Яруллинның “Ак төнбоек”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>хикәясе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>.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 Вакыйга, геройлар. Конфликт һәм сюжет  этаплары. Хикәяләү алымнары.    </w:t>
            </w:r>
          </w:p>
          <w:p w:rsidR="00AD4ECC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Р.Миңнуллинның  ”Энекәш кирәк миңа!”, “Әни, мин көчек күрдем”,   “Шундый минем туган ягым”, “Кайтыйк ла үзебезгә!” 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 xml:space="preserve">шигырьләре.  Балачакны   гәүдәләндергән  образлар; әсәр геройлары һәм лирик герой образы, аларның хис-кичерешләре.   Сурәтләү  чаралары.  </w:t>
            </w:r>
          </w:p>
        </w:tc>
        <w:tc>
          <w:tcPr>
            <w:tcW w:w="1429" w:type="dxa"/>
          </w:tcPr>
          <w:p w:rsidR="00E27107" w:rsidRPr="003B11DE" w:rsidRDefault="00114222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33</w:t>
            </w:r>
          </w:p>
        </w:tc>
      </w:tr>
      <w:tr w:rsidR="00D53EF8" w:rsidRPr="003B11DE" w:rsidTr="00973D4B">
        <w:tc>
          <w:tcPr>
            <w:tcW w:w="4779" w:type="dxa"/>
          </w:tcPr>
          <w:p w:rsidR="00D53EF8" w:rsidRPr="003B11DE" w:rsidRDefault="00D53EF8" w:rsidP="00C041A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 xml:space="preserve">XX гасырның икенче яртысы татар әдәбияты </w:t>
            </w:r>
          </w:p>
          <w:p w:rsidR="00D53EF8" w:rsidRPr="003B11DE" w:rsidRDefault="00D53EF8" w:rsidP="00C041A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553" w:type="dxa"/>
          </w:tcPr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Лиро-эпик жанр – баллада. 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Образлар системасы:  табигать, тереклек, кеше образларының эстетик мәгънәләре, роле. Кискен каршылыкка, уйланмалылыкка корылган булу, вакыйгалар хәрәкәте һәм конфликтның үзенчәлекле чишелеше. Символ һәм аллегория алымнары.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e-BY" w:eastAsia="ru-RU"/>
              </w:rPr>
              <w:t xml:space="preserve">М.Җәлил. «Сандугач һәм чишмә» </w:t>
            </w:r>
            <w:r w:rsidRPr="003B11D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e-BY" w:eastAsia="ru-RU"/>
              </w:rPr>
              <w:t xml:space="preserve">балладасы.Әсәрнең төзелеше, геройлары. Символик образлар, халык авыз иҗаты белән аваздашлык.   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e-BY" w:eastAsia="ru-RU"/>
              </w:rPr>
              <w:t>Илдар Юзеев. “Бакчачы турында баллада”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,</w:t>
            </w:r>
            <w:r w:rsidRPr="003B11D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e-BY" w:eastAsia="ru-RU"/>
              </w:rPr>
              <w:t xml:space="preserve">“Йолдыз кашка турында  баллада”.  </w:t>
            </w:r>
            <w:r w:rsidRPr="003B11D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be-BY" w:eastAsia="ru-RU"/>
              </w:rPr>
              <w:t>Фантастиквакыйгаларда һәм символик образларда реал</w:t>
            </w:r>
            <w:r w:rsidRPr="003B11D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ь</w:t>
            </w:r>
            <w:r w:rsidRPr="003B11D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 w:eastAsia="ru-RU"/>
              </w:rPr>
              <w:t xml:space="preserve">лекне тасвирлау. Героик яңгыраш, образлар системасы.   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 xml:space="preserve">Эпик төр жанры – роман. 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Сюжет һәм композиция  үзенчәлеге; катлаулы, каршылыклы тормыш күренешләре; геройларның язмышларын, кичерешләрен тулы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итеп тасвирлау.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>Ә.Фәйзи “Тукай”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 xml:space="preserve"> романы (өзекләр). Язучының  тормышы һәм иҗаты</w:t>
            </w:r>
          </w:p>
          <w:p w:rsidR="00D53EF8" w:rsidRPr="003B11DE" w:rsidRDefault="00D53EF8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>турында кыскача белешмә.  Тукайның тормыш юлын өйрәнү һәм  романның язылу тарихы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>.</w:t>
            </w: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 w:eastAsia="ru-RU"/>
              </w:rPr>
              <w:t xml:space="preserve">  “Исемдә калганнар” әсәре  һәм Г. Тукайның тулы биографиясе белән бәйләп  нәтиҗәләр ясау.</w:t>
            </w:r>
          </w:p>
        </w:tc>
        <w:tc>
          <w:tcPr>
            <w:tcW w:w="1429" w:type="dxa"/>
          </w:tcPr>
          <w:p w:rsidR="00E27107" w:rsidRPr="003B11DE" w:rsidRDefault="00114222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lastRenderedPageBreak/>
              <w:t>10</w:t>
            </w:r>
          </w:p>
          <w:p w:rsidR="00E27107" w:rsidRPr="003B11DE" w:rsidRDefault="00E27107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E27107" w:rsidRPr="003B11DE" w:rsidRDefault="00E27107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E27107" w:rsidRPr="003B11DE" w:rsidRDefault="00E27107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13C60" w:rsidRPr="003B11DE" w:rsidRDefault="00A13C60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13C60" w:rsidRPr="003B11DE" w:rsidRDefault="00A13C60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  <w:p w:rsidR="00A13C60" w:rsidRPr="003B11DE" w:rsidRDefault="00A13C60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9B1EE6" w:rsidRPr="003B11DE" w:rsidTr="00973D4B">
        <w:tc>
          <w:tcPr>
            <w:tcW w:w="4779" w:type="dxa"/>
          </w:tcPr>
          <w:p w:rsidR="009B1EE6" w:rsidRPr="003B11DE" w:rsidRDefault="009B1EE6" w:rsidP="00C041A5">
            <w:pPr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lastRenderedPageBreak/>
              <w:t>Бәйләнешле сөйләм үстерү</w:t>
            </w:r>
          </w:p>
        </w:tc>
        <w:tc>
          <w:tcPr>
            <w:tcW w:w="7553" w:type="dxa"/>
          </w:tcPr>
          <w:p w:rsidR="009B1EE6" w:rsidRPr="003B11DE" w:rsidRDefault="009B1EE6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сочинение,  образга характеристика язарга өйрәтү күздә тотыла.</w:t>
            </w:r>
          </w:p>
          <w:p w:rsidR="009B1EE6" w:rsidRPr="003B11DE" w:rsidRDefault="009B1EE6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</w:p>
        </w:tc>
        <w:tc>
          <w:tcPr>
            <w:tcW w:w="1429" w:type="dxa"/>
          </w:tcPr>
          <w:p w:rsidR="009B1EE6" w:rsidRPr="003B11DE" w:rsidRDefault="009B1EE6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</w:tr>
      <w:tr w:rsidR="009B1EE6" w:rsidRPr="003B11DE" w:rsidTr="00973D4B">
        <w:tc>
          <w:tcPr>
            <w:tcW w:w="4779" w:type="dxa"/>
          </w:tcPr>
          <w:p w:rsidR="009B1EE6" w:rsidRPr="003B11DE" w:rsidRDefault="009B1EE6" w:rsidP="00C041A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Дәрестән тыш уку өчен</w:t>
            </w:r>
          </w:p>
        </w:tc>
        <w:tc>
          <w:tcPr>
            <w:tcW w:w="7553" w:type="dxa"/>
          </w:tcPr>
          <w:p w:rsidR="009B1EE6" w:rsidRPr="003B11DE" w:rsidRDefault="009B1EE6" w:rsidP="00C041A5">
            <w:pPr>
              <w:spacing w:after="2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</w:pPr>
            <w:r w:rsidRPr="003B11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 w:eastAsia="ru-RU"/>
              </w:rPr>
              <w:t>1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. Ф.Яруллин. “Урман әкияте” хикәясе.2. И.Гази. “Өч Мәхмүт” хикәясе.</w:t>
            </w:r>
            <w:smartTag w:uri="urn:schemas-microsoft-com:office:smarttags" w:element="metricconverter">
              <w:smartTagPr>
                <w:attr w:name="ProductID" w:val="3. М"/>
              </w:smartTagPr>
              <w:r w:rsidRPr="003B11DE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4"/>
                  <w:szCs w:val="24"/>
                  <w:lang w:val="be-BY" w:eastAsia="ru-RU"/>
                </w:rPr>
                <w:t>3. М</w:t>
              </w:r>
            </w:smartTag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>.Җәлил. “Ана бәйрәме” шигыре.</w:t>
            </w:r>
            <w:smartTag w:uri="urn:schemas-microsoft-com:office:smarttags" w:element="metricconverter">
              <w:smartTagPr>
                <w:attr w:name="ProductID" w:val="4. Л"/>
              </w:smartTagPr>
              <w:r w:rsidRPr="003B11DE">
                <w:rPr>
                  <w:rFonts w:ascii="Times New Roman" w:eastAsia="Times New Roman" w:hAnsi="Times New Roman" w:cs="Times New Roman"/>
                  <w:b/>
                  <w:color w:val="000000" w:themeColor="text1"/>
                  <w:sz w:val="24"/>
                  <w:szCs w:val="24"/>
                  <w:lang w:val="be-BY" w:eastAsia="ru-RU"/>
                </w:rPr>
                <w:t>4. Л</w:t>
              </w:r>
            </w:smartTag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 w:eastAsia="ru-RU"/>
              </w:rPr>
              <w:t>.Шагыйрь</w:t>
            </w:r>
            <w:r w:rsidRPr="003B11D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tt-RU" w:eastAsia="ru-RU"/>
              </w:rPr>
              <w:t>җан. “Тукай тавышы” поэмасы</w:t>
            </w:r>
          </w:p>
        </w:tc>
        <w:tc>
          <w:tcPr>
            <w:tcW w:w="1429" w:type="dxa"/>
          </w:tcPr>
          <w:p w:rsidR="009B1EE6" w:rsidRPr="003B11DE" w:rsidRDefault="009B1EE6" w:rsidP="00C041A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3B11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</w:tr>
    </w:tbl>
    <w:p w:rsidR="00D841F3" w:rsidRPr="003B11DE" w:rsidRDefault="00D841F3" w:rsidP="00C041A5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  <w:bookmarkStart w:id="5" w:name="_GoBack"/>
      <w:bookmarkEnd w:id="5"/>
    </w:p>
    <w:p w:rsidR="00864AA5" w:rsidRPr="003B11DE" w:rsidRDefault="00864AA5" w:rsidP="00C041A5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</w:p>
    <w:p w:rsidR="00D841F3" w:rsidRPr="003B11DE" w:rsidRDefault="00D841F3" w:rsidP="00C041A5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E27107" w:rsidRPr="003B11DE" w:rsidRDefault="00E27107" w:rsidP="00C041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E27107" w:rsidRPr="003B11DE" w:rsidRDefault="00E27107" w:rsidP="00C041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p w:rsidR="00E27107" w:rsidRPr="003B11DE" w:rsidRDefault="00E27107" w:rsidP="00C041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</w:p>
    <w:sectPr w:rsidR="00E27107" w:rsidRPr="003B11DE" w:rsidSect="00C376F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B403F"/>
    <w:multiLevelType w:val="hybridMultilevel"/>
    <w:tmpl w:val="E21CD0B6"/>
    <w:lvl w:ilvl="0" w:tplc="66B239D2">
      <w:start w:val="5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3530E46"/>
    <w:multiLevelType w:val="multilevel"/>
    <w:tmpl w:val="90D239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t-RU" w:eastAsia="tt-RU" w:bidi="tt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F04"/>
    <w:rsid w:val="00050408"/>
    <w:rsid w:val="000602D2"/>
    <w:rsid w:val="00114222"/>
    <w:rsid w:val="00140F63"/>
    <w:rsid w:val="001757BD"/>
    <w:rsid w:val="002407BC"/>
    <w:rsid w:val="00322A23"/>
    <w:rsid w:val="003805BE"/>
    <w:rsid w:val="003B11DE"/>
    <w:rsid w:val="003C37AA"/>
    <w:rsid w:val="00426CFD"/>
    <w:rsid w:val="00487F04"/>
    <w:rsid w:val="004A146C"/>
    <w:rsid w:val="004C7D33"/>
    <w:rsid w:val="005B7898"/>
    <w:rsid w:val="006847BC"/>
    <w:rsid w:val="006B5FF4"/>
    <w:rsid w:val="00756710"/>
    <w:rsid w:val="00796783"/>
    <w:rsid w:val="00837D05"/>
    <w:rsid w:val="00864AA5"/>
    <w:rsid w:val="00986254"/>
    <w:rsid w:val="009A2BF3"/>
    <w:rsid w:val="009B1EE6"/>
    <w:rsid w:val="00A13C60"/>
    <w:rsid w:val="00AD4ECC"/>
    <w:rsid w:val="00B030B7"/>
    <w:rsid w:val="00B83CF9"/>
    <w:rsid w:val="00BF7F02"/>
    <w:rsid w:val="00C041A5"/>
    <w:rsid w:val="00C376FE"/>
    <w:rsid w:val="00C63EFC"/>
    <w:rsid w:val="00CB6A30"/>
    <w:rsid w:val="00D462D9"/>
    <w:rsid w:val="00D53EF8"/>
    <w:rsid w:val="00D74299"/>
    <w:rsid w:val="00D841F3"/>
    <w:rsid w:val="00D94339"/>
    <w:rsid w:val="00DD0A1A"/>
    <w:rsid w:val="00E27107"/>
    <w:rsid w:val="00E61624"/>
    <w:rsid w:val="00EB1A00"/>
    <w:rsid w:val="00F40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D36-76FE-44F0-B924-E5C4CFDB0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2019-02-08T04:29:00Z</dcterms:created>
  <dcterms:modified xsi:type="dcterms:W3CDTF">2019-02-08T04:29:00Z</dcterms:modified>
</cp:coreProperties>
</file>